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3093C" w:rsidR="00D1208E" w:rsidP="47258D4C" w:rsidRDefault="00701F48" w14:paraId="76DBD4D9" w14:textId="7CDA6643">
      <w:pPr>
        <w:pStyle w:val="Overskrift2"/>
        <w:rPr>
          <w:i w:val="1"/>
          <w:iCs w:val="1"/>
          <w:color w:val="000000" w:themeColor="text1"/>
        </w:rPr>
      </w:pPr>
      <w:r w:rsidRPr="0057710A" w:rsidR="00701F48">
        <w:rPr>
          <w:b w:val="1"/>
          <w:bCs w:val="1"/>
          <w:color w:val="002060"/>
          <w:sz w:val="40"/>
          <w:szCs w:val="40"/>
        </w:rPr>
        <w:t>RISIKOVURDERING</w:t>
      </w:r>
      <w:r w:rsidR="00D1208E">
        <w:rPr>
          <w:b/>
          <w:bCs/>
          <w:color w:val="000000" w:themeColor="text1"/>
        </w:rPr>
        <w:br/>
      </w:r>
      <w:r w:rsidRPr="0057710A" w:rsidR="00413E3B">
        <w:rPr>
          <w:rFonts w:ascii="Aptos Light" w:hAnsi="Aptos Light"/>
          <w:color w:val="002060"/>
        </w:rPr>
        <w:t xml:space="preserve">– For </w:t>
      </w:r>
      <w:r w:rsidR="00346510">
        <w:rPr>
          <w:rFonts w:ascii="Aptos Light" w:hAnsi="Aptos Light"/>
          <w:color w:val="002060"/>
        </w:rPr>
        <w:t>fylling og blanding av gass</w:t>
      </w:r>
      <w:r w:rsidRPr="47258D4C" w:rsidR="002A239D">
        <w:rPr>
          <w:i w:val="1"/>
          <w:iCs w:val="1"/>
          <w:color w:val="002060"/>
        </w:rPr>
        <w:t xml:space="preserve"> </w:t>
      </w:r>
      <w:r w:rsidR="003661E5">
        <w:rPr>
          <w:i/>
          <w:iCs/>
          <w:color w:val="000000" w:themeColor="text1"/>
        </w:rPr>
        <w:br/>
      </w:r>
      <w:r w:rsidR="0057710A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br/>
      </w:r>
      <w:r w:rsidRPr="00D1208E"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D</w:t>
      </w:r>
      <w:r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e</w:t>
      </w:r>
      <w:r w:rsidRPr="00D1208E"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nne risikovurderingen er generell og inneholder det viktigste. Alle typer aktiviteter vil imidlertid bli påvirket av de variable faktorene s</w:t>
      </w:r>
      <w:r w:rsidRPr="00D1208E" w:rsidR="00D1208E">
        <w:rPr>
          <w:rStyle w:val="normaltextrun"/>
          <w:rFonts w:ascii="Calibri Light" w:hAnsi="Calibri Light" w:cs="Calibri Light"/>
          <w:sz w:val="16"/>
          <w:szCs w:val="16"/>
          <w:shd w:val="clear" w:color="auto" w:fill="FFFFFF"/>
        </w:rPr>
        <w:t xml:space="preserve">om </w:t>
      </w:r>
      <w:r w:rsidRPr="00D1208E"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til enhver tid er</w:t>
      </w:r>
      <w:r w:rsidR="00D1208E">
        <w:rPr>
          <w:rStyle w:val="normaltextrun"/>
          <w:rFonts w:ascii="Calibri Light" w:hAnsi="Calibri Light" w:cs="Calibri Light"/>
          <w:sz w:val="16"/>
          <w:szCs w:val="16"/>
          <w:shd w:val="clear" w:color="auto" w:fill="FFFFFF"/>
        </w:rPr>
        <w:br/>
      </w:r>
      <w:r w:rsidRPr="00D1208E"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gjeldende, for eksempel mennesker, været og de øvrige omgivelsene. Ofte v</w:t>
      </w:r>
      <w:r w:rsidRPr="00D1208E"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il også flere risikofaktorer være til</w:t>
      </w:r>
      <w:r w:rsidR="00762792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 </w:t>
      </w:r>
      <w:r w:rsidRPr="00D1208E"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stede samtidig og det gir økt kompleksitet og total risiko. Dette bør de som leder aktiviteten, for eksempel dykkeleder, reflektere over og tilpasse aktiviteten deretter.</w:t>
      </w:r>
      <w:r w:rsidRPr="00D1208E" w:rsidR="00D1208E">
        <w:rPr>
          <w:rStyle w:val="eop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 </w:t>
      </w:r>
    </w:p>
    <w:p w:rsidRPr="00CD6B26" w:rsidR="00A91340" w:rsidP="00A91340" w:rsidRDefault="00A91340" w14:paraId="17CAD2EB" w14:textId="77777777">
      <w:pPr>
        <w:rPr>
          <w:color w:val="000000" w:themeColor="text1"/>
        </w:rPr>
      </w:pPr>
    </w:p>
    <w:tbl>
      <w:tblPr>
        <w:tblStyle w:val="Vanligtabell4"/>
        <w:tblW w:w="14004" w:type="dxa"/>
        <w:tblLook w:val="04A0" w:firstRow="1" w:lastRow="0" w:firstColumn="1" w:lastColumn="0" w:noHBand="0" w:noVBand="1"/>
      </w:tblPr>
      <w:tblGrid>
        <w:gridCol w:w="4623"/>
        <w:gridCol w:w="4714"/>
        <w:gridCol w:w="4667"/>
      </w:tblGrid>
      <w:tr w:rsidRPr="00A91340" w:rsidR="00440C41" w:rsidTr="00440C41" w14:paraId="39E7E7D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shd w:val="clear" w:color="auto" w:fill="004999"/>
            <w:hideMark/>
          </w:tcPr>
          <w:p w:rsidRPr="003D6B66" w:rsidR="00A91340" w:rsidP="007E3684" w:rsidRDefault="00A91340" w14:paraId="77621212" w14:textId="77777777">
            <w:pPr>
              <w:pStyle w:val="Overskrift3"/>
              <w:rPr>
                <w:rStyle w:val="Sterk"/>
                <w:color w:val="FFFFFF" w:themeColor="background1"/>
                <w:sz w:val="24"/>
                <w:szCs w:val="24"/>
              </w:rPr>
            </w:pPr>
            <w:r w:rsidRPr="003D6B66">
              <w:rPr>
                <w:rStyle w:val="Sterk"/>
                <w:color w:val="FFFFFF" w:themeColor="background1"/>
                <w:sz w:val="24"/>
                <w:szCs w:val="24"/>
              </w:rPr>
              <w:t>Deloppgave </w:t>
            </w:r>
          </w:p>
        </w:tc>
        <w:tc>
          <w:tcPr>
            <w:tcW w:w="4714" w:type="dxa"/>
            <w:shd w:val="clear" w:color="auto" w:fill="004999"/>
            <w:hideMark/>
          </w:tcPr>
          <w:p w:rsidRPr="003D6B66" w:rsidR="00A91340" w:rsidP="007E3684" w:rsidRDefault="00A91340" w14:paraId="085C4390" w14:textId="77777777">
            <w:pPr>
              <w:pStyle w:val="Overskrift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erk"/>
                <w:b/>
                <w:bCs/>
                <w:color w:val="FFFFFF" w:themeColor="background1"/>
                <w:sz w:val="24"/>
                <w:szCs w:val="24"/>
              </w:rPr>
            </w:pPr>
            <w:r w:rsidRPr="003D6B66">
              <w:rPr>
                <w:rStyle w:val="Sterk"/>
                <w:b/>
                <w:bCs/>
                <w:color w:val="FFFFFF" w:themeColor="background1"/>
                <w:sz w:val="24"/>
                <w:szCs w:val="24"/>
              </w:rPr>
              <w:t>Risikomoment </w:t>
            </w:r>
          </w:p>
        </w:tc>
        <w:tc>
          <w:tcPr>
            <w:tcW w:w="4667" w:type="dxa"/>
            <w:shd w:val="clear" w:color="auto" w:fill="004999"/>
            <w:hideMark/>
          </w:tcPr>
          <w:p w:rsidRPr="003D6B66" w:rsidR="00A91340" w:rsidP="007E3684" w:rsidRDefault="00A91340" w14:paraId="5698AB13" w14:textId="77777777">
            <w:pPr>
              <w:pStyle w:val="Overskrift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erk"/>
                <w:b/>
                <w:bCs/>
                <w:color w:val="FFFFFF" w:themeColor="background1"/>
                <w:sz w:val="24"/>
                <w:szCs w:val="24"/>
              </w:rPr>
            </w:pPr>
            <w:r w:rsidRPr="003D6B66">
              <w:rPr>
                <w:rStyle w:val="Sterk"/>
                <w:b/>
                <w:bCs/>
                <w:color w:val="FFFFFF" w:themeColor="background1"/>
                <w:sz w:val="24"/>
                <w:szCs w:val="24"/>
              </w:rPr>
              <w:t>Tiltak </w:t>
            </w:r>
          </w:p>
        </w:tc>
      </w:tr>
      <w:tr w:rsidRPr="00A91340" w:rsidR="00440C41" w:rsidTr="00440C41" w14:paraId="628051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hideMark/>
          </w:tcPr>
          <w:p w:rsidRPr="00A91340" w:rsidR="00440C41" w:rsidP="00440C41" w:rsidRDefault="00440C41" w14:paraId="10B6318C" w14:textId="7B2B9CEF">
            <w:pPr>
              <w:textAlignment w:val="baseline"/>
              <w:rPr>
                <w:rFonts w:ascii="Segoe UI" w:hAnsi="Segoe UI" w:eastAsia="Times New Roman" w:cs="Segoe UI"/>
                <w:color w:val="000000" w:themeColor="text1"/>
                <w:kern w:val="0"/>
                <w:sz w:val="18"/>
                <w:szCs w:val="18"/>
                <w:lang w:eastAsia="nb-NO"/>
                <w14:ligatures w14:val="none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Oppstart og drift av høytrykk kompressor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4714" w:type="dxa"/>
            <w:hideMark/>
          </w:tcPr>
          <w:p w:rsidR="00440C41" w:rsidP="00440C41" w:rsidRDefault="00440C41" w14:paraId="06674539" w14:textId="77777777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divId w:val="4784237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Feil på kompressor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="00440C41" w:rsidP="00440C41" w:rsidRDefault="00440C41" w14:paraId="42D7607E" w14:textId="77777777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divId w:val="4784237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Feil på fylleslanger og ventiler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="00440C41" w:rsidP="00440C41" w:rsidRDefault="00440C41" w14:paraId="5B9D91DF" w14:textId="77777777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divId w:val="4784237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Filter ikke byttet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Pr="007E3684" w:rsidR="00440C41" w:rsidP="00440C41" w:rsidRDefault="00440C41" w14:paraId="389786CD" w14:textId="46F1F885">
            <w:pPr>
              <w:pStyle w:val="Listeavsnitt"/>
              <w:numPr>
                <w:ilvl w:val="0"/>
                <w:numId w:val="49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Støy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4667" w:type="dxa"/>
            <w:hideMark/>
          </w:tcPr>
          <w:p w:rsidR="00440C41" w:rsidP="00440C41" w:rsidRDefault="00440C41" w14:paraId="337A334F" w14:textId="7777777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divId w:val="20998688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Bruker skal ha dokumentert utsjekk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="00440C41" w:rsidP="00440C41" w:rsidRDefault="00440C41" w14:paraId="720F26E7" w14:textId="7777777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divId w:val="20998688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Se etter feilmeldinger på kompressor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="00440C41" w:rsidP="00440C41" w:rsidRDefault="00440C41" w14:paraId="4A545784" w14:textId="7777777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divId w:val="20998688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Se etter feil eller mangler på fylleslanger og ventiler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="00440C41" w:rsidP="00440C41" w:rsidRDefault="00440C41" w14:paraId="20AE3680" w14:textId="7777777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divId w:val="20998688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Kontroller når filter ble byttet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Pr="007E3684" w:rsidR="00440C41" w:rsidP="00440C41" w:rsidRDefault="00440C41" w14:paraId="71FBC34D" w14:textId="566D9448">
            <w:pPr>
              <w:pStyle w:val="Listeavsnitt"/>
              <w:numPr>
                <w:ilvl w:val="0"/>
                <w:numId w:val="5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Bruk hørselvern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</w:tr>
      <w:tr w:rsidRPr="00A91340" w:rsidR="00440C41" w:rsidTr="00440C41" w14:paraId="7C0EB01F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hideMark/>
          </w:tcPr>
          <w:p w:rsidRPr="00A91340" w:rsidR="00440C41" w:rsidP="00440C41" w:rsidRDefault="00440C41" w14:paraId="6FBE484E" w14:textId="2359B289">
            <w:pPr>
              <w:textAlignment w:val="baseline"/>
              <w:rPr>
                <w:rFonts w:ascii="Segoe UI" w:hAnsi="Segoe UI" w:eastAsia="Times New Roman" w:cs="Segoe UI"/>
                <w:color w:val="000000" w:themeColor="text1"/>
                <w:kern w:val="0"/>
                <w:sz w:val="18"/>
                <w:szCs w:val="18"/>
                <w:lang w:eastAsia="nb-NO"/>
                <w14:ligatures w14:val="none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Åpne trykksatte gassflasker, </w:t>
            </w:r>
            <w:proofErr w:type="spellStart"/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trykksette</w:t>
            </w:r>
            <w:proofErr w:type="spellEnd"/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fyllesystem</w:t>
            </w:r>
            <w:proofErr w:type="spellEnd"/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4714" w:type="dxa"/>
            <w:hideMark/>
          </w:tcPr>
          <w:p w:rsidR="00440C41" w:rsidP="00440C41" w:rsidRDefault="00440C41" w14:paraId="2EBB5CCC" w14:textId="77777777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divId w:val="2003308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Oksygenbrann på grunn av urenheter i komponenter som trykksettes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="00440C41" w:rsidP="00440C41" w:rsidRDefault="00440C41" w14:paraId="64E3DB18" w14:textId="77777777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divId w:val="2003308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Frys av ventiler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Pr="007E3684" w:rsidR="00440C41" w:rsidP="00440C41" w:rsidRDefault="00440C41" w14:paraId="30B55518" w14:textId="14591185">
            <w:pPr>
              <w:pStyle w:val="Listeavsnitt"/>
              <w:numPr>
                <w:ilvl w:val="0"/>
                <w:numId w:val="49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Støy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4667" w:type="dxa"/>
            <w:hideMark/>
          </w:tcPr>
          <w:p w:rsidR="00440C41" w:rsidP="00440C41" w:rsidRDefault="00440C41" w14:paraId="3B2473DD" w14:textId="7777777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divId w:val="2005010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Komponenter som skal trykksettes med gass som inneholder over 40% oksygen skal være godkjent for oksygen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="00440C41" w:rsidP="00440C41" w:rsidRDefault="00440C41" w14:paraId="007DB696" w14:textId="7777777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divId w:val="2005010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Åpne flaskeventil langsomt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Pr="007E3684" w:rsidR="00440C41" w:rsidP="00440C41" w:rsidRDefault="00440C41" w14:paraId="7BEADC34" w14:textId="71D24F0A">
            <w:pPr>
              <w:pStyle w:val="Listeavsnitt"/>
              <w:numPr>
                <w:ilvl w:val="0"/>
                <w:numId w:val="50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Bruk hørselvern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</w:tr>
      <w:tr w:rsidRPr="00A91340" w:rsidR="00440C41" w:rsidTr="00440C41" w14:paraId="5328C6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hideMark/>
          </w:tcPr>
          <w:p w:rsidRPr="00A91340" w:rsidR="00440C41" w:rsidP="00440C41" w:rsidRDefault="00440C41" w14:paraId="5A879191" w14:textId="25574BBA">
            <w:pPr>
              <w:textAlignment w:val="baseline"/>
              <w:rPr>
                <w:rFonts w:ascii="Segoe UI" w:hAnsi="Segoe UI" w:eastAsia="Times New Roman" w:cs="Segoe UI"/>
                <w:color w:val="000000" w:themeColor="text1"/>
                <w:kern w:val="0"/>
                <w:sz w:val="18"/>
                <w:szCs w:val="18"/>
                <w:lang w:eastAsia="nb-NO"/>
                <w14:ligatures w14:val="none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Trykksetting av flasker som skal fylles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4714" w:type="dxa"/>
            <w:hideMark/>
          </w:tcPr>
          <w:p w:rsidR="00440C41" w:rsidP="00440C41" w:rsidRDefault="00440C41" w14:paraId="38F9B759" w14:textId="77777777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divId w:val="2911316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For høyt fylletrykk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Pr="007E3684" w:rsidR="00440C41" w:rsidP="00440C41" w:rsidRDefault="00440C41" w14:paraId="1DE84EB4" w14:textId="5EFBB031">
            <w:pPr>
              <w:pStyle w:val="Listeavsnitt"/>
              <w:numPr>
                <w:ilvl w:val="0"/>
                <w:numId w:val="49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Oksygenbrann på grunn av urenheter i flasken eller flaskeventilen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4667" w:type="dxa"/>
            <w:hideMark/>
          </w:tcPr>
          <w:p w:rsidR="00440C41" w:rsidP="00440C41" w:rsidRDefault="00440C41" w14:paraId="250F2519" w14:textId="7777777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divId w:val="838033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Kontrollere at flaske er trykktestgodkjent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="00440C41" w:rsidP="00440C41" w:rsidRDefault="00440C41" w14:paraId="510EF10B" w14:textId="7777777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divId w:val="838033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Kontroll av flaskens arbeidstrykk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="00440C41" w:rsidP="00440C41" w:rsidRDefault="00440C41" w14:paraId="45421F58" w14:textId="7777777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divId w:val="838033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Utvendig visuell kontroll av flaske, se etter skader, korrosjon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="00440C41" w:rsidP="00440C41" w:rsidRDefault="00440C41" w14:paraId="14B93F79" w14:textId="7777777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divId w:val="838033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 xml:space="preserve">Komponenter som skal fyllesmed gass som inneholder over 40% oksygen skal være godkjent for dette med VIP </w:t>
            </w:r>
            <w:proofErr w:type="spellStart"/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dekal</w:t>
            </w:r>
            <w:proofErr w:type="spellEnd"/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visaual</w:t>
            </w:r>
            <w:proofErr w:type="spellEnd"/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inspection</w:t>
            </w:r>
            <w:proofErr w:type="spellEnd"/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 xml:space="preserve"> program)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Pr="007E3684" w:rsidR="00440C41" w:rsidP="00440C41" w:rsidRDefault="00440C41" w14:paraId="0F733E46" w14:textId="21C4C9E5">
            <w:pPr>
              <w:pStyle w:val="Listeavsnitt"/>
              <w:numPr>
                <w:ilvl w:val="0"/>
                <w:numId w:val="5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Gassventiler på flasker og slanger åpnes sakte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</w:tr>
      <w:tr w:rsidRPr="00A91340" w:rsidR="00440C41" w:rsidTr="00440C41" w14:paraId="7F8B97C3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hideMark/>
          </w:tcPr>
          <w:p w:rsidRPr="00A91340" w:rsidR="00440C41" w:rsidP="00440C41" w:rsidRDefault="00440C41" w14:paraId="5E64D847" w14:textId="395AAF8D">
            <w:pPr>
              <w:textAlignment w:val="baseline"/>
              <w:rPr>
                <w:rFonts w:ascii="Segoe UI" w:hAnsi="Segoe UI" w:eastAsia="Times New Roman" w:cs="Segoe UI"/>
                <w:color w:val="000000" w:themeColor="text1"/>
                <w:kern w:val="0"/>
                <w:sz w:val="18"/>
                <w:szCs w:val="18"/>
                <w:lang w:eastAsia="nb-NO"/>
                <w14:ligatures w14:val="none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Merking av flasker fylt med blandingsgass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4714" w:type="dxa"/>
            <w:hideMark/>
          </w:tcPr>
          <w:p w:rsidR="00440C41" w:rsidP="00440C41" w:rsidRDefault="00440C41" w14:paraId="0DE78F4C" w14:textId="77777777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divId w:val="11780838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Feilmerking av flasker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Pr="007E3684" w:rsidR="00440C41" w:rsidP="00440C41" w:rsidRDefault="00440C41" w14:paraId="5DC9F5A1" w14:textId="07711CF9">
            <w:pPr>
              <w:pStyle w:val="Listeavsnitt"/>
              <w:numPr>
                <w:ilvl w:val="0"/>
                <w:numId w:val="49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Flasker er ikke merket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4667" w:type="dxa"/>
            <w:hideMark/>
          </w:tcPr>
          <w:p w:rsidR="00440C41" w:rsidP="00440C41" w:rsidRDefault="00440C41" w14:paraId="23C1F299" w14:textId="77777777">
            <w:pPr>
              <w:pStyle w:val="paragraph"/>
              <w:numPr>
                <w:ilvl w:val="0"/>
                <w:numId w:val="51"/>
              </w:numPr>
              <w:spacing w:before="0" w:beforeAutospacing="0" w:after="0" w:afterAutospacing="0"/>
              <w:textAlignment w:val="baseline"/>
              <w:divId w:val="15032734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Verifisere at gassanalysator fungerer som den skal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="00440C41" w:rsidP="00440C41" w:rsidRDefault="00440C41" w14:paraId="62849120" w14:textId="77777777">
            <w:pPr>
              <w:pStyle w:val="paragraph"/>
              <w:numPr>
                <w:ilvl w:val="0"/>
                <w:numId w:val="51"/>
              </w:numPr>
              <w:spacing w:before="0" w:beforeAutospacing="0" w:after="0" w:afterAutospacing="0"/>
              <w:textAlignment w:val="baseline"/>
              <w:divId w:val="15032734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lastRenderedPageBreak/>
              <w:t xml:space="preserve">Den som fyller merker flaske med antall </w:t>
            </w:r>
            <w:proofErr w:type="gramStart"/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bar oksygen</w:t>
            </w:r>
            <w:proofErr w:type="gramEnd"/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evt</w:t>
            </w:r>
            <w:proofErr w:type="spellEnd"/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 xml:space="preserve"> helium og trykk etter topping med luft.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="00440C41" w:rsidP="00440C41" w:rsidRDefault="00440C41" w14:paraId="12C065A6" w14:textId="77777777">
            <w:pPr>
              <w:pStyle w:val="paragraph"/>
              <w:numPr>
                <w:ilvl w:val="0"/>
                <w:numId w:val="51"/>
              </w:numPr>
              <w:spacing w:before="0" w:beforeAutospacing="0" w:after="0" w:afterAutospacing="0"/>
              <w:textAlignment w:val="baseline"/>
              <w:divId w:val="15032734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Merk flasken samtidig med fyllingen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Pr="007E3684" w:rsidR="00440C41" w:rsidP="00440C41" w:rsidRDefault="00440C41" w14:paraId="019D0313" w14:textId="7A084FCB">
            <w:pPr>
              <w:pStyle w:val="Listeavsnitt"/>
              <w:numPr>
                <w:ilvl w:val="0"/>
                <w:numId w:val="51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Den som skal bruke gassen analyserer og merker med analyseresultat, initialer og dato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</w:tr>
      <w:tr w:rsidRPr="00A91340" w:rsidR="00440C41" w:rsidTr="00440C41" w14:paraId="73186A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hideMark/>
          </w:tcPr>
          <w:p w:rsidRPr="00A91340" w:rsidR="00440C41" w:rsidP="00440C41" w:rsidRDefault="00440C41" w14:paraId="294A05F5" w14:textId="4CC103E8">
            <w:pPr>
              <w:textAlignment w:val="baseline"/>
              <w:rPr>
                <w:rFonts w:ascii="Segoe UI" w:hAnsi="Segoe UI" w:eastAsia="Times New Roman" w:cs="Segoe UI"/>
                <w:color w:val="000000" w:themeColor="text1"/>
                <w:kern w:val="0"/>
                <w:sz w:val="18"/>
                <w:szCs w:val="18"/>
                <w:lang w:eastAsia="nb-NO"/>
                <w14:ligatures w14:val="none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lastRenderedPageBreak/>
              <w:t>Deltrykksfylling av oksygen og helium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4714" w:type="dxa"/>
            <w:hideMark/>
          </w:tcPr>
          <w:p w:rsidRPr="00A91340" w:rsidR="00440C41" w:rsidP="00440C41" w:rsidRDefault="00440C41" w14:paraId="406BDAF9" w14:textId="0E63031E">
            <w:pPr>
              <w:numPr>
                <w:ilvl w:val="0"/>
                <w:numId w:val="38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Oksygenbrann på grunn av urenheter i komponenter som trykksettes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4667" w:type="dxa"/>
            <w:hideMark/>
          </w:tcPr>
          <w:p w:rsidR="00440C41" w:rsidP="00440C41" w:rsidRDefault="00440C41" w14:paraId="1DF76DDA" w14:textId="77777777">
            <w:pPr>
              <w:pStyle w:val="paragraph"/>
              <w:numPr>
                <w:ilvl w:val="0"/>
                <w:numId w:val="51"/>
              </w:numPr>
              <w:spacing w:before="0" w:beforeAutospacing="0" w:after="0" w:afterAutospacing="0"/>
              <w:textAlignment w:val="baseline"/>
              <w:divId w:val="8649490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Blender har dokumentert opplæring som gassblender på de gassene hun/han benytter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="00440C41" w:rsidP="00440C41" w:rsidRDefault="00440C41" w14:paraId="383E186A" w14:textId="77777777">
            <w:pPr>
              <w:pStyle w:val="paragraph"/>
              <w:numPr>
                <w:ilvl w:val="0"/>
                <w:numId w:val="51"/>
              </w:numPr>
              <w:spacing w:before="0" w:beforeAutospacing="0" w:after="0" w:afterAutospacing="0"/>
              <w:textAlignment w:val="baseline"/>
              <w:divId w:val="8649490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Komponenter som skal trykksettes med gass som inneholder over 40% er godkjent for dette.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="00440C41" w:rsidP="00440C41" w:rsidRDefault="00440C41" w14:paraId="413B7AA4" w14:textId="77777777">
            <w:pPr>
              <w:pStyle w:val="paragraph"/>
              <w:numPr>
                <w:ilvl w:val="0"/>
                <w:numId w:val="51"/>
              </w:numPr>
              <w:spacing w:before="0" w:beforeAutospacing="0" w:after="0" w:afterAutospacing="0"/>
              <w:textAlignment w:val="baseline"/>
              <w:divId w:val="8649490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Gassventiler på flasker og slanger åpnes sakte</w:t>
            </w:r>
            <w:r>
              <w:rPr>
                <w:rStyle w:val="eop"/>
                <w:rFonts w:ascii="Calibri Light" w:hAnsi="Calibri Light" w:cs="Calibri Light" w:eastAsiaTheme="majorEastAsia"/>
                <w:sz w:val="20"/>
                <w:szCs w:val="20"/>
              </w:rPr>
              <w:t> </w:t>
            </w:r>
          </w:p>
          <w:p w:rsidRPr="00A91340" w:rsidR="00440C41" w:rsidP="00440C41" w:rsidRDefault="00440C41" w14:paraId="2166780E" w14:textId="21DCC125">
            <w:pPr>
              <w:numPr>
                <w:ilvl w:val="0"/>
                <w:numId w:val="5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Fyllehastighet på 100% oksygen holdes under 20 liter per minutt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</w:tr>
    </w:tbl>
    <w:p w:rsidRPr="00CD6B26" w:rsidR="00A91340" w:rsidP="00A91340" w:rsidRDefault="00A91340" w14:paraId="308C06A9" w14:textId="77777777">
      <w:pPr>
        <w:rPr>
          <w:color w:val="000000" w:themeColor="text1"/>
        </w:rPr>
      </w:pPr>
    </w:p>
    <w:p w:rsidRPr="00CD6B26" w:rsidR="00413E3B" w:rsidP="00413E3B" w:rsidRDefault="00413E3B" w14:paraId="050FCDC9" w14:textId="77777777">
      <w:pPr>
        <w:rPr>
          <w:color w:val="000000" w:themeColor="text1"/>
        </w:rPr>
      </w:pPr>
    </w:p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CD6B26" w:rsidR="00CD6B26" w:rsidTr="00413E3B" w14:paraId="6C3EF16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Pr="00CD6B26" w:rsidR="00413E3B" w:rsidP="00413E3B" w:rsidRDefault="00413E3B" w14:paraId="4A564FC4" w14:textId="5536E273">
            <w:pPr>
              <w:pStyle w:val="Overskrift3"/>
              <w:rPr>
                <w:color w:val="000000" w:themeColor="text1"/>
              </w:rPr>
            </w:pPr>
          </w:p>
        </w:tc>
      </w:tr>
    </w:tbl>
    <w:p w:rsidRPr="00CD6B26" w:rsidR="00413E3B" w:rsidP="00413E3B" w:rsidRDefault="00413E3B" w14:paraId="78F059F8" w14:textId="77777777">
      <w:pPr>
        <w:rPr>
          <w:color w:val="000000" w:themeColor="text1"/>
        </w:rPr>
      </w:pPr>
    </w:p>
    <w:sectPr w:rsidRPr="00CD6B26" w:rsidR="00413E3B" w:rsidSect="009C30FE">
      <w:headerReference w:type="default" r:id="rId7"/>
      <w:footerReference w:type="default" r:id="rId8"/>
      <w:pgSz w:w="16838" w:h="11906" w:orient="landscape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239D" w:rsidP="00413E3B" w:rsidRDefault="002A239D" w14:paraId="18B17299" w14:textId="77777777">
      <w:r>
        <w:separator/>
      </w:r>
    </w:p>
  </w:endnote>
  <w:endnote w:type="continuationSeparator" w:id="0">
    <w:p w:rsidR="002A239D" w:rsidP="00413E3B" w:rsidRDefault="002A239D" w14:paraId="340CA8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Aptos Light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3E3B" w:rsidR="00413E3B" w:rsidRDefault="00413E3B" w14:paraId="0C7995D4" w14:textId="77777777">
    <w:pPr>
      <w:pStyle w:val="Bunntekst"/>
      <w:rPr>
        <w:sz w:val="28"/>
        <w:szCs w:val="28"/>
      </w:rPr>
    </w:pPr>
    <w:r w:rsidRPr="00413E3B">
      <w:rPr>
        <w:sz w:val="15"/>
        <w:szCs w:val="15"/>
      </w:rPr>
      <w:t>Norges Dykkeforbund: HMS-plan for organisert aktivitet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239D" w:rsidP="00413E3B" w:rsidRDefault="002A239D" w14:paraId="3D59E886" w14:textId="77777777">
      <w:r>
        <w:separator/>
      </w:r>
    </w:p>
  </w:footnote>
  <w:footnote w:type="continuationSeparator" w:id="0">
    <w:p w:rsidR="002A239D" w:rsidP="00413E3B" w:rsidRDefault="002A239D" w14:paraId="7E1674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13E3B" w:rsidR="00413E3B" w:rsidP="0013093C" w:rsidRDefault="00701F48" w14:paraId="3762A6DB" w14:textId="5F154F4F">
    <w:pPr>
      <w:pStyle w:val="Overskrift2"/>
      <w:ind w:left="2840" w:hanging="2840"/>
      <w:rPr>
        <w:sz w:val="14"/>
        <w:szCs w:val="14"/>
      </w:rPr>
    </w:pPr>
    <w:r>
      <w:rPr>
        <w:noProof/>
      </w:rPr>
      <w:drawing>
        <wp:inline distT="0" distB="0" distL="0" distR="0" wp14:anchorId="01AFF2F2" wp14:editId="0FBB153E">
          <wp:extent cx="1136555" cy="301187"/>
          <wp:effectExtent l="0" t="0" r="0" b="3810"/>
          <wp:docPr id="1516445656" name="Bilde 1" descr="Et bilde som inneholder sort, mørke, sort og hvi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445656" name="Bilde 1" descr="Et bilde som inneholder sort, mørke, sort og hvi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873" cy="32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208E">
      <w:rPr>
        <w:sz w:val="14"/>
        <w:szCs w:val="14"/>
      </w:rPr>
      <w:tab/>
    </w:r>
  </w:p>
  <w:p w:rsidR="00413E3B" w:rsidRDefault="00413E3B" w14:paraId="5EA801B7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053"/>
    <w:multiLevelType w:val="hybridMultilevel"/>
    <w:tmpl w:val="DECCCC5C"/>
    <w:lvl w:ilvl="0" w:tplc="2884D722">
      <w:numFmt w:val="bullet"/>
      <w:lvlText w:val="–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6124BB"/>
    <w:multiLevelType w:val="multilevel"/>
    <w:tmpl w:val="2BD4B962"/>
    <w:lvl w:ilvl="0">
      <w:numFmt w:val="bullet"/>
      <w:lvlText w:val="–"/>
      <w:lvlJc w:val="left"/>
      <w:pPr>
        <w:ind w:left="360" w:hanging="360"/>
      </w:pPr>
      <w:rPr>
        <w:rFonts w:hint="default" w:ascii="Calibri Light" w:hAnsi="Calibri Light" w:eastAsia="Times New Roman" w:cs="Calibri Ligh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67737A0"/>
    <w:multiLevelType w:val="hybridMultilevel"/>
    <w:tmpl w:val="6A4C63A4"/>
    <w:lvl w:ilvl="0" w:tplc="B48026AC">
      <w:numFmt w:val="bullet"/>
      <w:lvlText w:val="–"/>
      <w:lvlJc w:val="left"/>
      <w:pPr>
        <w:ind w:left="227" w:hanging="227"/>
      </w:pPr>
      <w:rPr>
        <w:rFonts w:hint="default" w:ascii="Calibri Light" w:hAnsi="Calibri Light" w:eastAsia="Times New Roman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74D4DE2"/>
    <w:multiLevelType w:val="multilevel"/>
    <w:tmpl w:val="51AC9556"/>
    <w:lvl w:ilvl="0">
      <w:numFmt w:val="bullet"/>
      <w:lvlText w:val="–"/>
      <w:lvlJc w:val="left"/>
      <w:pPr>
        <w:ind w:left="720" w:hanging="360"/>
      </w:pPr>
      <w:rPr>
        <w:rFonts w:hint="default" w:ascii="Calibri Light" w:hAnsi="Calibri Light" w:eastAsia="Times New Roman" w:cs="Calibri Ligh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B6C67C8"/>
    <w:multiLevelType w:val="multilevel"/>
    <w:tmpl w:val="7BE0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0C5A1050"/>
    <w:multiLevelType w:val="multilevel"/>
    <w:tmpl w:val="8C38D466"/>
    <w:lvl w:ilvl="0">
      <w:numFmt w:val="bullet"/>
      <w:lvlText w:val="–"/>
      <w:lvlJc w:val="left"/>
      <w:pPr>
        <w:ind w:left="720" w:hanging="360"/>
      </w:pPr>
      <w:rPr>
        <w:rFonts w:hint="default" w:ascii="Calibri Light" w:hAnsi="Calibri Light" w:eastAsia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0DCD233B"/>
    <w:multiLevelType w:val="multilevel"/>
    <w:tmpl w:val="70A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0E9F0F87"/>
    <w:multiLevelType w:val="hybridMultilevel"/>
    <w:tmpl w:val="AB3217EE"/>
    <w:lvl w:ilvl="0" w:tplc="B48026AC">
      <w:numFmt w:val="bullet"/>
      <w:lvlText w:val="–"/>
      <w:lvlJc w:val="left"/>
      <w:pPr>
        <w:ind w:left="227" w:hanging="227"/>
      </w:pPr>
      <w:rPr>
        <w:rFonts w:hint="default" w:ascii="Calibri Light" w:hAnsi="Calibri Light" w:eastAsia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F346030"/>
    <w:multiLevelType w:val="multilevel"/>
    <w:tmpl w:val="7BE0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0FBC54F6"/>
    <w:multiLevelType w:val="multilevel"/>
    <w:tmpl w:val="7BE0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0B23281"/>
    <w:multiLevelType w:val="hybridMultilevel"/>
    <w:tmpl w:val="720A5664"/>
    <w:lvl w:ilvl="0" w:tplc="2884D722">
      <w:numFmt w:val="bullet"/>
      <w:lvlText w:val="–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4A4197A"/>
    <w:multiLevelType w:val="hybridMultilevel"/>
    <w:tmpl w:val="3754FF56"/>
    <w:lvl w:ilvl="0" w:tplc="2884D722">
      <w:numFmt w:val="bullet"/>
      <w:lvlText w:val="–"/>
      <w:lvlJc w:val="left"/>
      <w:pPr>
        <w:ind w:left="360" w:hanging="360"/>
      </w:pPr>
      <w:rPr>
        <w:rFonts w:hint="default" w:ascii="Calibri Light" w:hAnsi="Calibri Light" w:eastAsia="Times New Roman" w:cs="Calibri Ligh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16B83C22"/>
    <w:multiLevelType w:val="multilevel"/>
    <w:tmpl w:val="348A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191D2AF5"/>
    <w:multiLevelType w:val="multilevel"/>
    <w:tmpl w:val="7BE0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1CB634A9"/>
    <w:multiLevelType w:val="multilevel"/>
    <w:tmpl w:val="E7F6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1DEF068F"/>
    <w:multiLevelType w:val="hybridMultilevel"/>
    <w:tmpl w:val="B3CC0BC8"/>
    <w:lvl w:ilvl="0" w:tplc="BFD6F8FC">
      <w:numFmt w:val="bullet"/>
      <w:lvlText w:val="–"/>
      <w:lvlJc w:val="left"/>
      <w:pPr>
        <w:ind w:left="227" w:firstLine="0"/>
      </w:pPr>
      <w:rPr>
        <w:rFonts w:hint="default" w:ascii="Calibri Light" w:hAnsi="Calibri Light" w:eastAsia="Times New Roman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202263DF"/>
    <w:multiLevelType w:val="multilevel"/>
    <w:tmpl w:val="6AC6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23605967"/>
    <w:multiLevelType w:val="multilevel"/>
    <w:tmpl w:val="BD22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hint="default" w:ascii="Calibri Light" w:hAnsi="Calibri Light" w:eastAsia="Times New Roman" w:cs="Calibri Ligh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23FD4D19"/>
    <w:multiLevelType w:val="multilevel"/>
    <w:tmpl w:val="BFAA9340"/>
    <w:lvl w:ilvl="0">
      <w:numFmt w:val="bullet"/>
      <w:lvlText w:val="–"/>
      <w:lvlJc w:val="left"/>
      <w:pPr>
        <w:ind w:left="360" w:hanging="360"/>
      </w:pPr>
      <w:rPr>
        <w:rFonts w:hint="default" w:ascii="Calibri Light" w:hAnsi="Calibri Light" w:eastAsia="Times New Roman" w:cs="Calibri Ligh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25572CFF"/>
    <w:multiLevelType w:val="hybridMultilevel"/>
    <w:tmpl w:val="B164BEB6"/>
    <w:lvl w:ilvl="0" w:tplc="AC1A0884">
      <w:numFmt w:val="bullet"/>
      <w:lvlText w:val="–"/>
      <w:lvlJc w:val="left"/>
      <w:pPr>
        <w:ind w:left="227" w:hanging="227"/>
      </w:pPr>
      <w:rPr>
        <w:rFonts w:hint="default" w:ascii="Calibri Light" w:hAnsi="Calibri Light" w:eastAsia="Times New Roman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275A5BE1"/>
    <w:multiLevelType w:val="multilevel"/>
    <w:tmpl w:val="7BE0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277B4259"/>
    <w:multiLevelType w:val="multilevel"/>
    <w:tmpl w:val="085C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2ABF15DB"/>
    <w:multiLevelType w:val="hybridMultilevel"/>
    <w:tmpl w:val="5AF495B4"/>
    <w:lvl w:ilvl="0" w:tplc="2884D722">
      <w:numFmt w:val="bullet"/>
      <w:lvlText w:val="–"/>
      <w:lvlJc w:val="left"/>
      <w:pPr>
        <w:ind w:left="1080" w:hanging="360"/>
      </w:pPr>
      <w:rPr>
        <w:rFonts w:hint="default" w:ascii="Calibri Light" w:hAnsi="Calibri Light" w:eastAsia="Times New Roman" w:cs="Calibri Ligh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2B993CEF"/>
    <w:multiLevelType w:val="hybridMultilevel"/>
    <w:tmpl w:val="C244492E"/>
    <w:lvl w:ilvl="0" w:tplc="2884D722">
      <w:numFmt w:val="bullet"/>
      <w:lvlText w:val="–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2BFB0943"/>
    <w:multiLevelType w:val="multilevel"/>
    <w:tmpl w:val="7BE0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2FC378C9"/>
    <w:multiLevelType w:val="multilevel"/>
    <w:tmpl w:val="7BE0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30073A55"/>
    <w:multiLevelType w:val="hybridMultilevel"/>
    <w:tmpl w:val="0922B758"/>
    <w:lvl w:ilvl="0" w:tplc="9A7CFD38">
      <w:numFmt w:val="bullet"/>
      <w:lvlText w:val="–"/>
      <w:lvlJc w:val="left"/>
      <w:pPr>
        <w:ind w:left="720" w:hanging="360"/>
      </w:pPr>
      <w:rPr>
        <w:rFonts w:hint="default" w:ascii="Aptos" w:hAnsi="Aptos" w:eastAsiaTheme="majorEastAsia" w:cstheme="maj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0B952F4"/>
    <w:multiLevelType w:val="multilevel"/>
    <w:tmpl w:val="24B0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34B307FF"/>
    <w:multiLevelType w:val="multilevel"/>
    <w:tmpl w:val="FFAE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38874AFE"/>
    <w:multiLevelType w:val="multilevel"/>
    <w:tmpl w:val="7BE0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3C070895"/>
    <w:multiLevelType w:val="multilevel"/>
    <w:tmpl w:val="D652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3F211F51"/>
    <w:multiLevelType w:val="hybridMultilevel"/>
    <w:tmpl w:val="410E2EE4"/>
    <w:lvl w:ilvl="0" w:tplc="2884D722">
      <w:numFmt w:val="bullet"/>
      <w:lvlText w:val="–"/>
      <w:lvlJc w:val="left"/>
      <w:pPr>
        <w:ind w:left="1080" w:hanging="360"/>
      </w:pPr>
      <w:rPr>
        <w:rFonts w:hint="default" w:ascii="Calibri Light" w:hAnsi="Calibri Light" w:eastAsia="Times New Roman" w:cs="Calibri Ligh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421D2659"/>
    <w:multiLevelType w:val="multilevel"/>
    <w:tmpl w:val="ACB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48010A53"/>
    <w:multiLevelType w:val="multilevel"/>
    <w:tmpl w:val="3CC84084"/>
    <w:lvl w:ilvl="0">
      <w:numFmt w:val="bullet"/>
      <w:lvlText w:val="–"/>
      <w:lvlJc w:val="left"/>
      <w:pPr>
        <w:ind w:left="360" w:hanging="360"/>
      </w:pPr>
      <w:rPr>
        <w:rFonts w:hint="default" w:ascii="Calibri Light" w:hAnsi="Calibri Light" w:eastAsia="Times New Roman" w:cs="Calibri Ligh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4B0B2F6D"/>
    <w:multiLevelType w:val="multilevel"/>
    <w:tmpl w:val="5C1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4B3D311B"/>
    <w:multiLevelType w:val="multilevel"/>
    <w:tmpl w:val="7BE0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6" w15:restartNumberingAfterBreak="0">
    <w:nsid w:val="4F314FDE"/>
    <w:multiLevelType w:val="multilevel"/>
    <w:tmpl w:val="7BE0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506C7C86"/>
    <w:multiLevelType w:val="multilevel"/>
    <w:tmpl w:val="A4E4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hint="default" w:ascii="Calibri Light" w:hAnsi="Calibri Light" w:eastAsia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8" w15:restartNumberingAfterBreak="0">
    <w:nsid w:val="562055FB"/>
    <w:multiLevelType w:val="multilevel"/>
    <w:tmpl w:val="7BE0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9" w15:restartNumberingAfterBreak="0">
    <w:nsid w:val="5898158B"/>
    <w:multiLevelType w:val="hybridMultilevel"/>
    <w:tmpl w:val="78107938"/>
    <w:lvl w:ilvl="0" w:tplc="2884D722">
      <w:numFmt w:val="bullet"/>
      <w:lvlText w:val="–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5C527098"/>
    <w:multiLevelType w:val="multilevel"/>
    <w:tmpl w:val="7BE0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1" w15:restartNumberingAfterBreak="0">
    <w:nsid w:val="66337296"/>
    <w:multiLevelType w:val="multilevel"/>
    <w:tmpl w:val="7BE0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2" w15:restartNumberingAfterBreak="0">
    <w:nsid w:val="66AB737C"/>
    <w:multiLevelType w:val="multilevel"/>
    <w:tmpl w:val="52A61D54"/>
    <w:lvl w:ilvl="0">
      <w:numFmt w:val="bullet"/>
      <w:lvlText w:val="–"/>
      <w:lvlJc w:val="left"/>
      <w:pPr>
        <w:ind w:left="360" w:hanging="360"/>
      </w:pPr>
      <w:rPr>
        <w:rFonts w:hint="default" w:ascii="Calibri Light" w:hAnsi="Calibri Light" w:eastAsia="Times New Roman" w:cs="Calibri Ligh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3" w15:restartNumberingAfterBreak="0">
    <w:nsid w:val="68A315EF"/>
    <w:multiLevelType w:val="multilevel"/>
    <w:tmpl w:val="7BE0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4" w15:restartNumberingAfterBreak="0">
    <w:nsid w:val="692455D4"/>
    <w:multiLevelType w:val="multilevel"/>
    <w:tmpl w:val="E9D4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5" w15:restartNumberingAfterBreak="0">
    <w:nsid w:val="6BCE0565"/>
    <w:multiLevelType w:val="multilevel"/>
    <w:tmpl w:val="4182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6" w15:restartNumberingAfterBreak="0">
    <w:nsid w:val="702F0CC9"/>
    <w:multiLevelType w:val="hybridMultilevel"/>
    <w:tmpl w:val="438470AE"/>
    <w:lvl w:ilvl="0" w:tplc="2884D722">
      <w:numFmt w:val="bullet"/>
      <w:lvlText w:val="–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1FA42A7"/>
    <w:multiLevelType w:val="multilevel"/>
    <w:tmpl w:val="9B48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8" w15:restartNumberingAfterBreak="0">
    <w:nsid w:val="733A5540"/>
    <w:multiLevelType w:val="multilevel"/>
    <w:tmpl w:val="8C84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9" w15:restartNumberingAfterBreak="0">
    <w:nsid w:val="753A1264"/>
    <w:multiLevelType w:val="hybridMultilevel"/>
    <w:tmpl w:val="88E08C5C"/>
    <w:lvl w:ilvl="0" w:tplc="B48026AC">
      <w:numFmt w:val="bullet"/>
      <w:lvlText w:val="–"/>
      <w:lvlJc w:val="left"/>
      <w:pPr>
        <w:ind w:left="227" w:hanging="227"/>
      </w:pPr>
      <w:rPr>
        <w:rFonts w:hint="default" w:ascii="Calibri Light" w:hAnsi="Calibri Light" w:eastAsia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779E2ED9"/>
    <w:multiLevelType w:val="multilevel"/>
    <w:tmpl w:val="DA70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088838902">
    <w:abstractNumId w:val="34"/>
  </w:num>
  <w:num w:numId="2" w16cid:durableId="448403462">
    <w:abstractNumId w:val="21"/>
  </w:num>
  <w:num w:numId="3" w16cid:durableId="1982033045">
    <w:abstractNumId w:val="26"/>
  </w:num>
  <w:num w:numId="4" w16cid:durableId="687831915">
    <w:abstractNumId w:val="27"/>
  </w:num>
  <w:num w:numId="5" w16cid:durableId="911158222">
    <w:abstractNumId w:val="16"/>
  </w:num>
  <w:num w:numId="6" w16cid:durableId="929311448">
    <w:abstractNumId w:val="47"/>
  </w:num>
  <w:num w:numId="7" w16cid:durableId="168956212">
    <w:abstractNumId w:val="28"/>
  </w:num>
  <w:num w:numId="8" w16cid:durableId="476264551">
    <w:abstractNumId w:val="44"/>
  </w:num>
  <w:num w:numId="9" w16cid:durableId="969045050">
    <w:abstractNumId w:val="48"/>
  </w:num>
  <w:num w:numId="10" w16cid:durableId="774832867">
    <w:abstractNumId w:val="6"/>
  </w:num>
  <w:num w:numId="11" w16cid:durableId="1257445650">
    <w:abstractNumId w:val="30"/>
  </w:num>
  <w:num w:numId="12" w16cid:durableId="1396052074">
    <w:abstractNumId w:val="45"/>
  </w:num>
  <w:num w:numId="13" w16cid:durableId="65300177">
    <w:abstractNumId w:val="50"/>
  </w:num>
  <w:num w:numId="14" w16cid:durableId="2089230941">
    <w:abstractNumId w:val="14"/>
  </w:num>
  <w:num w:numId="15" w16cid:durableId="1545824329">
    <w:abstractNumId w:val="32"/>
  </w:num>
  <w:num w:numId="16" w16cid:durableId="823087507">
    <w:abstractNumId w:val="38"/>
  </w:num>
  <w:num w:numId="17" w16cid:durableId="387608763">
    <w:abstractNumId w:val="12"/>
  </w:num>
  <w:num w:numId="18" w16cid:durableId="1838109478">
    <w:abstractNumId w:val="23"/>
  </w:num>
  <w:num w:numId="19" w16cid:durableId="1331643525">
    <w:abstractNumId w:val="39"/>
  </w:num>
  <w:num w:numId="20" w16cid:durableId="56637014">
    <w:abstractNumId w:val="31"/>
  </w:num>
  <w:num w:numId="21" w16cid:durableId="1483884103">
    <w:abstractNumId w:val="15"/>
  </w:num>
  <w:num w:numId="22" w16cid:durableId="599065621">
    <w:abstractNumId w:val="2"/>
  </w:num>
  <w:num w:numId="23" w16cid:durableId="1029573465">
    <w:abstractNumId w:val="7"/>
  </w:num>
  <w:num w:numId="24" w16cid:durableId="763644478">
    <w:abstractNumId w:val="49"/>
  </w:num>
  <w:num w:numId="25" w16cid:durableId="2003703304">
    <w:abstractNumId w:val="43"/>
  </w:num>
  <w:num w:numId="26" w16cid:durableId="745230622">
    <w:abstractNumId w:val="25"/>
  </w:num>
  <w:num w:numId="27" w16cid:durableId="1885097680">
    <w:abstractNumId w:val="37"/>
  </w:num>
  <w:num w:numId="28" w16cid:durableId="16466493">
    <w:abstractNumId w:val="17"/>
  </w:num>
  <w:num w:numId="29" w16cid:durableId="1148473084">
    <w:abstractNumId w:val="41"/>
  </w:num>
  <w:num w:numId="30" w16cid:durableId="468281688">
    <w:abstractNumId w:val="3"/>
  </w:num>
  <w:num w:numId="31" w16cid:durableId="176311025">
    <w:abstractNumId w:val="5"/>
  </w:num>
  <w:num w:numId="32" w16cid:durableId="1548108589">
    <w:abstractNumId w:val="19"/>
  </w:num>
  <w:num w:numId="33" w16cid:durableId="1579755387">
    <w:abstractNumId w:val="35"/>
  </w:num>
  <w:num w:numId="34" w16cid:durableId="823816780">
    <w:abstractNumId w:val="22"/>
  </w:num>
  <w:num w:numId="35" w16cid:durableId="152722431">
    <w:abstractNumId w:val="11"/>
  </w:num>
  <w:num w:numId="36" w16cid:durableId="451899850">
    <w:abstractNumId w:val="42"/>
  </w:num>
  <w:num w:numId="37" w16cid:durableId="1865052006">
    <w:abstractNumId w:val="18"/>
  </w:num>
  <w:num w:numId="38" w16cid:durableId="1511406465">
    <w:abstractNumId w:val="1"/>
  </w:num>
  <w:num w:numId="39" w16cid:durableId="909000024">
    <w:abstractNumId w:val="33"/>
  </w:num>
  <w:num w:numId="40" w16cid:durableId="790442307">
    <w:abstractNumId w:val="13"/>
  </w:num>
  <w:num w:numId="41" w16cid:durableId="280573291">
    <w:abstractNumId w:val="20"/>
  </w:num>
  <w:num w:numId="42" w16cid:durableId="778258909">
    <w:abstractNumId w:val="9"/>
  </w:num>
  <w:num w:numId="43" w16cid:durableId="1138305916">
    <w:abstractNumId w:val="29"/>
  </w:num>
  <w:num w:numId="44" w16cid:durableId="1184438049">
    <w:abstractNumId w:val="36"/>
  </w:num>
  <w:num w:numId="45" w16cid:durableId="813716112">
    <w:abstractNumId w:val="4"/>
  </w:num>
  <w:num w:numId="46" w16cid:durableId="286589639">
    <w:abstractNumId w:val="24"/>
  </w:num>
  <w:num w:numId="47" w16cid:durableId="1115254463">
    <w:abstractNumId w:val="40"/>
  </w:num>
  <w:num w:numId="48" w16cid:durableId="1451436702">
    <w:abstractNumId w:val="8"/>
  </w:num>
  <w:num w:numId="49" w16cid:durableId="1762992790">
    <w:abstractNumId w:val="0"/>
  </w:num>
  <w:num w:numId="50" w16cid:durableId="54814562">
    <w:abstractNumId w:val="46"/>
  </w:num>
  <w:num w:numId="51" w16cid:durableId="18217288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attachedTemplate r:id="rId1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9D"/>
    <w:rsid w:val="00087D10"/>
    <w:rsid w:val="000960AF"/>
    <w:rsid w:val="0013093C"/>
    <w:rsid w:val="00220671"/>
    <w:rsid w:val="002A239D"/>
    <w:rsid w:val="002D327B"/>
    <w:rsid w:val="002D6F84"/>
    <w:rsid w:val="00346510"/>
    <w:rsid w:val="003661E5"/>
    <w:rsid w:val="00390471"/>
    <w:rsid w:val="003D6B66"/>
    <w:rsid w:val="00413E3B"/>
    <w:rsid w:val="00440C41"/>
    <w:rsid w:val="005623C9"/>
    <w:rsid w:val="0057710A"/>
    <w:rsid w:val="00644706"/>
    <w:rsid w:val="006A2EB5"/>
    <w:rsid w:val="00701F48"/>
    <w:rsid w:val="00755385"/>
    <w:rsid w:val="00762792"/>
    <w:rsid w:val="007E3684"/>
    <w:rsid w:val="00841CDE"/>
    <w:rsid w:val="0085276B"/>
    <w:rsid w:val="009C30FE"/>
    <w:rsid w:val="00A91340"/>
    <w:rsid w:val="00BF4C16"/>
    <w:rsid w:val="00CD6B26"/>
    <w:rsid w:val="00D1208E"/>
    <w:rsid w:val="00D43775"/>
    <w:rsid w:val="00DA23F7"/>
    <w:rsid w:val="00E52529"/>
    <w:rsid w:val="00FB73E4"/>
    <w:rsid w:val="47258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DA5122"/>
  <w15:chartTrackingRefBased/>
  <w15:docId w15:val="{665FD4B5-FBF8-2E42-8DF1-310431FC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3E3B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3B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13E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13E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13E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13E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13E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13E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413E3B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413E3B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413E3B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413E3B"/>
    <w:rPr>
      <w:rFonts w:eastAsiaTheme="majorEastAsia" w:cstheme="majorBidi"/>
      <w:i/>
      <w:iCs/>
      <w:color w:val="0F4761" w:themeColor="accent1" w:themeShade="BF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413E3B"/>
    <w:rPr>
      <w:rFonts w:eastAsiaTheme="majorEastAsia" w:cstheme="majorBidi"/>
      <w:color w:val="0F4761" w:themeColor="accent1" w:themeShade="BF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413E3B"/>
    <w:rPr>
      <w:rFonts w:eastAsiaTheme="majorEastAsia" w:cstheme="majorBidi"/>
      <w:i/>
      <w:iCs/>
      <w:color w:val="595959" w:themeColor="text1" w:themeTint="A6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413E3B"/>
    <w:rPr>
      <w:rFonts w:eastAsiaTheme="majorEastAsia" w:cstheme="majorBidi"/>
      <w:color w:val="595959" w:themeColor="text1" w:themeTint="A6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413E3B"/>
    <w:rPr>
      <w:rFonts w:eastAsiaTheme="majorEastAsia" w:cstheme="majorBidi"/>
      <w:i/>
      <w:iCs/>
      <w:color w:val="272727" w:themeColor="text1" w:themeTint="D8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413E3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13E3B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413E3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13E3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413E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13E3B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SitatTegn" w:customStyle="1">
    <w:name w:val="Sitat Tegn"/>
    <w:basedOn w:val="Standardskriftforavsnitt"/>
    <w:link w:val="Sitat"/>
    <w:uiPriority w:val="29"/>
    <w:rsid w:val="00413E3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13E3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13E3B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13E3B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413E3B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13E3B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13E3B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413E3B"/>
  </w:style>
  <w:style w:type="paragraph" w:styleId="Bunntekst">
    <w:name w:val="footer"/>
    <w:basedOn w:val="Normal"/>
    <w:link w:val="BunntekstTegn"/>
    <w:uiPriority w:val="99"/>
    <w:unhideWhenUsed/>
    <w:rsid w:val="00413E3B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413E3B"/>
  </w:style>
  <w:style w:type="table" w:styleId="Tabellrutenett">
    <w:name w:val="Table Grid"/>
    <w:basedOn w:val="Vanligtabell"/>
    <w:uiPriority w:val="39"/>
    <w:rsid w:val="00413E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utenettabell5mrk">
    <w:name w:val="Grid Table 5 Dark"/>
    <w:basedOn w:val="Vanligtabell"/>
    <w:uiPriority w:val="50"/>
    <w:rsid w:val="00413E3B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uthevingsfarge1">
    <w:name w:val="Grid Table 6 Colorful Accent 1"/>
    <w:basedOn w:val="Vanligtabell"/>
    <w:uiPriority w:val="51"/>
    <w:rsid w:val="00413E3B"/>
    <w:rPr>
      <w:color w:val="0F4761" w:themeColor="accent1" w:themeShade="BF"/>
    </w:rPr>
    <w:tblPr>
      <w:tblStyleRowBandSize w:val="1"/>
      <w:tblStyleColBandSize w:val="1"/>
      <w:tblBorders>
        <w:top w:val="single" w:color="45B0E1" w:themeColor="accent1" w:themeTint="99" w:sz="4" w:space="0"/>
        <w:left w:val="single" w:color="45B0E1" w:themeColor="accent1" w:themeTint="99" w:sz="4" w:space="0"/>
        <w:bottom w:val="single" w:color="45B0E1" w:themeColor="accent1" w:themeTint="99" w:sz="4" w:space="0"/>
        <w:right w:val="single" w:color="45B0E1" w:themeColor="accent1" w:themeTint="99" w:sz="4" w:space="0"/>
        <w:insideH w:val="single" w:color="45B0E1" w:themeColor="accent1" w:themeTint="99" w:sz="4" w:space="0"/>
        <w:insideV w:val="single" w:color="45B0E1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45B0E1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5B0E1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Rutenettabell6fargerik">
    <w:name w:val="Grid Table 6 Colorful"/>
    <w:basedOn w:val="Vanligtabell"/>
    <w:uiPriority w:val="51"/>
    <w:rsid w:val="00413E3B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nligtabell4">
    <w:name w:val="Plain Table 4"/>
    <w:basedOn w:val="Vanligtabell"/>
    <w:uiPriority w:val="44"/>
    <w:rsid w:val="00413E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sicParagraph" w:customStyle="1">
    <w:name w:val="[Basic Paragraph]"/>
    <w:basedOn w:val="Normal"/>
    <w:uiPriority w:val="99"/>
    <w:rsid w:val="00413E3B"/>
    <w:pPr>
      <w:autoSpaceDE w:val="0"/>
      <w:autoSpaceDN w:val="0"/>
      <w:adjustRightInd w:val="0"/>
      <w:spacing w:line="288" w:lineRule="auto"/>
      <w:textAlignment w:val="center"/>
    </w:pPr>
    <w:rPr>
      <w:rFonts w:ascii="Poppins Light" w:hAnsi="Poppins Light" w:cs="Poppins Light"/>
      <w:color w:val="000000"/>
      <w:kern w:val="0"/>
      <w:sz w:val="20"/>
      <w:szCs w:val="20"/>
      <w:lang w:val="en-GB"/>
    </w:rPr>
  </w:style>
  <w:style w:type="paragraph" w:styleId="paragraph" w:customStyle="1">
    <w:name w:val="paragraph"/>
    <w:basedOn w:val="Normal"/>
    <w:rsid w:val="00A91340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nb-NO"/>
      <w14:ligatures w14:val="none"/>
    </w:rPr>
  </w:style>
  <w:style w:type="character" w:styleId="normaltextrun" w:customStyle="1">
    <w:name w:val="normaltextrun"/>
    <w:basedOn w:val="Standardskriftforavsnitt"/>
    <w:rsid w:val="00A91340"/>
  </w:style>
  <w:style w:type="character" w:styleId="eop" w:customStyle="1">
    <w:name w:val="eop"/>
    <w:basedOn w:val="Standardskriftforavsnitt"/>
    <w:rsid w:val="00A91340"/>
  </w:style>
  <w:style w:type="character" w:styleId="Sterk">
    <w:name w:val="Strong"/>
    <w:basedOn w:val="Standardskriftforavsnitt"/>
    <w:uiPriority w:val="22"/>
    <w:qFormat/>
    <w:rsid w:val="007E3684"/>
    <w:rPr>
      <w:b/>
      <w:bCs/>
    </w:rPr>
  </w:style>
  <w:style w:type="table" w:styleId="Rutenettabell1lysuthevingsfarge1">
    <w:name w:val="Grid Table 1 Light Accent 1"/>
    <w:basedOn w:val="Vanligtabell"/>
    <w:uiPriority w:val="46"/>
    <w:rsid w:val="003D6B66"/>
    <w:tblPr>
      <w:tblStyleRowBandSize w:val="1"/>
      <w:tblStyleColBandSize w:val="1"/>
      <w:tblBorders>
        <w:top w:val="single" w:color="83CAEB" w:themeColor="accent1" w:themeTint="66" w:sz="4" w:space="0"/>
        <w:left w:val="single" w:color="83CAEB" w:themeColor="accent1" w:themeTint="66" w:sz="4" w:space="0"/>
        <w:bottom w:val="single" w:color="83CAEB" w:themeColor="accent1" w:themeTint="66" w:sz="4" w:space="0"/>
        <w:right w:val="single" w:color="83CAEB" w:themeColor="accent1" w:themeTint="66" w:sz="4" w:space="0"/>
        <w:insideH w:val="single" w:color="83CAEB" w:themeColor="accent1" w:themeTint="66" w:sz="4" w:space="0"/>
        <w:insideV w:val="single" w:color="83CAEB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5B0E1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5B0E1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">
    <w:name w:val="Grid Table 1 Light"/>
    <w:basedOn w:val="Vanligtabell"/>
    <w:uiPriority w:val="46"/>
    <w:rsid w:val="003D6B66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5">
    <w:name w:val="Plain Table 5"/>
    <w:basedOn w:val="Vanligtabell"/>
    <w:uiPriority w:val="45"/>
    <w:rsid w:val="003D6B66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lang/Library/Group%20Containers/UBF8T346G9.Office/User%20Content.localized/Templates.localized/Sikkerhet_Instruk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C15861B43CF4283D01164B0028D54" ma:contentTypeVersion="4" ma:contentTypeDescription="Create a new document." ma:contentTypeScope="" ma:versionID="79829dec761ee209ccb042107d73a699">
  <xsd:schema xmlns:xsd="http://www.w3.org/2001/XMLSchema" xmlns:xs="http://www.w3.org/2001/XMLSchema" xmlns:p="http://schemas.microsoft.com/office/2006/metadata/properties" xmlns:ns2="8c54ff98-5e19-4ff2-88ab-3d7fadceb211" targetNamespace="http://schemas.microsoft.com/office/2006/metadata/properties" ma:root="true" ma:fieldsID="e9d2328b8b8cf59778b4643c77c6fd00" ns2:_="">
    <xsd:import namespace="8c54ff98-5e19-4ff2-88ab-3d7fadceb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4ff98-5e19-4ff2-88ab-3d7fadceb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78F01-2380-4D26-BB53-CFACB96E1F3D}"/>
</file>

<file path=customXml/itemProps2.xml><?xml version="1.0" encoding="utf-8"?>
<ds:datastoreItem xmlns:ds="http://schemas.openxmlformats.org/officeDocument/2006/customXml" ds:itemID="{79A9A00F-3D76-49E8-A605-617C55712B66}"/>
</file>

<file path=customXml/itemProps3.xml><?xml version="1.0" encoding="utf-8"?>
<ds:datastoreItem xmlns:ds="http://schemas.openxmlformats.org/officeDocument/2006/customXml" ds:itemID="{02A5C889-185A-4552-BB77-5C957C6E9D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Sikkerhet_Instruks.dotx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Midtgaard, Gunnar</cp:lastModifiedBy>
  <cp:revision>3</cp:revision>
  <dcterms:created xsi:type="dcterms:W3CDTF">2024-03-27T11:12:00Z</dcterms:created>
  <dcterms:modified xsi:type="dcterms:W3CDTF">2024-04-05T11:29:39Z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0x010100218C15861B43CF4283D01164B0028D54</vt:lpwstr>
  </property>
</Properties>
</file>